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青原区安全教育研学基地室内设备采购</w:t>
      </w:r>
      <w:r>
        <w:rPr>
          <w:rFonts w:hint="eastAsia" w:asciiTheme="minorEastAsia" w:hAnsiTheme="minorEastAsia" w:cstheme="minorEastAsia"/>
          <w:sz w:val="36"/>
          <w:szCs w:val="36"/>
          <w:lang w:val="en-US" w:eastAsia="zh-CN"/>
        </w:rPr>
        <w:t>磋商公告</w:t>
      </w:r>
    </w:p>
    <w:p>
      <w:pPr>
        <w:rPr>
          <w:rFonts w:hint="eastAsia" w:ascii="宋体" w:hAnsi="宋体" w:eastAsia="宋体" w:cs="宋体"/>
          <w:sz w:val="24"/>
          <w:szCs w:val="24"/>
        </w:rPr>
      </w:pPr>
    </w:p>
    <w:tbl>
      <w:tblPr>
        <w:tblStyle w:val="20"/>
        <w:tblW w:w="9097"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9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097" w:type="dxa"/>
            <w:vAlign w:val="top"/>
          </w:tcPr>
          <w:p>
            <w:pPr>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u w:val="single"/>
                <w:lang w:val="en-US" w:eastAsia="zh-CN"/>
              </w:rPr>
              <w:t>青原区安全教育研学基地室内设备采购</w:t>
            </w:r>
            <w:r>
              <w:rPr>
                <w:rFonts w:hint="eastAsia" w:ascii="宋体" w:hAnsi="宋体" w:eastAsia="宋体" w:cs="宋体"/>
                <w:sz w:val="24"/>
                <w:szCs w:val="24"/>
              </w:rPr>
              <w:t>的潜在供应商应在</w:t>
            </w:r>
            <w:r>
              <w:rPr>
                <w:rFonts w:hint="eastAsia" w:ascii="宋体" w:hAnsi="宋体" w:eastAsia="宋体" w:cs="宋体"/>
                <w:sz w:val="24"/>
                <w:szCs w:val="24"/>
                <w:u w:val="single"/>
                <w:lang w:val="en-US" w:eastAsia="zh-CN"/>
              </w:rPr>
              <w:t>上饶嘉润工程咨询有限公司</w:t>
            </w:r>
            <w:r>
              <w:rPr>
                <w:rFonts w:hint="eastAsia" w:ascii="宋体" w:hAnsi="宋体" w:eastAsia="宋体" w:cs="宋体"/>
                <w:sz w:val="24"/>
                <w:szCs w:val="24"/>
              </w:rPr>
              <w:t>获取</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文件，并于 </w:t>
            </w:r>
            <w:r>
              <w:rPr>
                <w:rFonts w:hint="eastAsia" w:ascii="宋体" w:hAnsi="宋体" w:eastAsia="宋体" w:cs="宋体"/>
                <w:sz w:val="24"/>
                <w:szCs w:val="24"/>
                <w:lang w:val="en-US" w:eastAsia="zh-CN"/>
              </w:rPr>
              <w:t xml:space="preserve">2023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10</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24 </w:t>
            </w: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时 00 </w:t>
            </w:r>
            <w:r>
              <w:rPr>
                <w:rFonts w:hint="eastAsia" w:ascii="宋体" w:hAnsi="宋体" w:eastAsia="宋体" w:cs="宋体"/>
                <w:sz w:val="24"/>
                <w:szCs w:val="24"/>
              </w:rPr>
              <w:t>分 (北京时间) 前提交响应文件。</w:t>
            </w:r>
          </w:p>
        </w:tc>
      </w:tr>
    </w:tbl>
    <w:p>
      <w:pPr>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sz w:val="24"/>
          <w:szCs w:val="24"/>
        </w:rPr>
        <w:t>一、</w:t>
      </w:r>
      <w:r>
        <w:rPr>
          <w:rFonts w:hint="eastAsia" w:ascii="宋体" w:hAnsi="宋体" w:eastAsia="宋体" w:cs="宋体"/>
          <w:b/>
          <w:bCs/>
          <w:sz w:val="24"/>
          <w:szCs w:val="24"/>
        </w:rPr>
        <w:t>项目基本情况</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项目编号：</w:t>
      </w:r>
      <w:r>
        <w:rPr>
          <w:rFonts w:hint="eastAsia" w:ascii="宋体" w:hAnsi="宋体" w:eastAsia="宋体" w:cs="宋体"/>
          <w:sz w:val="24"/>
          <w:szCs w:val="24"/>
          <w:lang w:val="en-US" w:eastAsia="zh-CN"/>
        </w:rPr>
        <w:t>SRJR2023-JA-C001</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u w:val="none"/>
          <w:lang w:val="en-US" w:eastAsia="zh-CN"/>
        </w:rPr>
      </w:pPr>
      <w:r>
        <w:rPr>
          <w:rFonts w:hint="eastAsia" w:ascii="宋体" w:hAnsi="宋体" w:eastAsia="宋体" w:cs="宋体"/>
          <w:sz w:val="24"/>
          <w:szCs w:val="24"/>
        </w:rPr>
        <w:t>项目名称：</w:t>
      </w:r>
      <w:r>
        <w:rPr>
          <w:rFonts w:hint="eastAsia" w:ascii="宋体" w:hAnsi="宋体" w:eastAsia="宋体" w:cs="宋体"/>
          <w:sz w:val="24"/>
          <w:szCs w:val="24"/>
          <w:u w:val="none"/>
          <w:lang w:val="en-US" w:eastAsia="zh-CN"/>
        </w:rPr>
        <w:t>青原区安全教育研学基地室内设备采购</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采购</w:t>
      </w:r>
      <w:r>
        <w:rPr>
          <w:rFonts w:hint="eastAsia" w:ascii="宋体" w:hAnsi="宋体" w:eastAsia="宋体" w:cs="宋体"/>
          <w:sz w:val="24"/>
          <w:szCs w:val="24"/>
          <w:lang w:val="en-US" w:eastAsia="zh-CN"/>
        </w:rPr>
        <w:t>方</w:t>
      </w:r>
      <w:r>
        <w:rPr>
          <w:rFonts w:hint="eastAsia" w:ascii="宋体" w:hAnsi="宋体" w:eastAsia="宋体" w:cs="宋体"/>
          <w:sz w:val="24"/>
          <w:szCs w:val="24"/>
        </w:rPr>
        <w:t>式：竞争性磋商</w:t>
      </w:r>
    </w:p>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 xml:space="preserve">1874568.92  </w:t>
      </w:r>
      <w:r>
        <w:rPr>
          <w:rFonts w:hint="eastAsia" w:asciiTheme="minorEastAsia" w:hAnsiTheme="minorEastAsia" w:eastAsiaTheme="minorEastAsia" w:cstheme="minorEastAsia"/>
          <w:sz w:val="24"/>
          <w:szCs w:val="24"/>
        </w:rPr>
        <w:t>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eastAsia="宋体" w:cs="宋体"/>
          <w:sz w:val="24"/>
          <w:szCs w:val="24"/>
          <w:lang w:val="en-US" w:eastAsia="zh-CN"/>
        </w:rPr>
        <w:t xml:space="preserve">1874568.92  </w:t>
      </w:r>
      <w:r>
        <w:rPr>
          <w:rFonts w:hint="eastAsia" w:asciiTheme="minorEastAsia" w:hAnsiTheme="minorEastAsia" w:eastAsiaTheme="minorEastAsia" w:cstheme="minorEastAsia"/>
          <w:sz w:val="24"/>
          <w:szCs w:val="24"/>
        </w:rPr>
        <w:t>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采购需求：</w:t>
      </w:r>
    </w:p>
    <w:tbl>
      <w:tblPr>
        <w:tblStyle w:val="20"/>
        <w:tblW w:w="898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2730"/>
        <w:gridCol w:w="768"/>
        <w:gridCol w:w="855"/>
        <w:gridCol w:w="2280"/>
        <w:gridCol w:w="15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77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73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p>
        </w:tc>
        <w:tc>
          <w:tcPr>
            <w:tcW w:w="768"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85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22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采购预算（人民币）</w:t>
            </w:r>
          </w:p>
        </w:tc>
        <w:tc>
          <w:tcPr>
            <w:tcW w:w="1577"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简要技术要求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7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inline distT="0" distB="0" distL="114300" distR="114300">
                      <wp:extent cx="67945" cy="234950"/>
                      <wp:effectExtent l="0" t="0" r="8255" b="12700"/>
                      <wp:docPr id="5" name="文本框 201"/>
                      <wp:cNvGraphicFramePr/>
                      <a:graphic xmlns:a="http://schemas.openxmlformats.org/drawingml/2006/main">
                        <a:graphicData uri="http://schemas.microsoft.com/office/word/2010/wordprocessingShape">
                          <wps:wsp>
                            <wps:cNvSpPr txBox="1"/>
                            <wps:spPr>
                              <a:xfrm>
                                <a:off x="0" y="0"/>
                                <a:ext cx="67945" cy="234950"/>
                              </a:xfrm>
                              <a:prstGeom prst="rect">
                                <a:avLst/>
                              </a:prstGeom>
                              <a:solidFill>
                                <a:srgbClr val="FFFFFF"/>
                              </a:solidFill>
                              <a:ln>
                                <a:noFill/>
                              </a:ln>
                            </wps:spPr>
                            <wps:txbx>
                              <w:txbxContent>
                                <w:p>
                                  <w:pPr>
                                    <w:spacing w:before="160" w:line="193" w:lineRule="auto"/>
                                    <w:ind w:left="23"/>
                                    <w:outlineLvl w:val="1"/>
                                    <w:rPr>
                                      <w:rFonts w:ascii="宋体" w:hAnsi="宋体" w:eastAsia="宋体" w:cs="宋体"/>
                                      <w:sz w:val="20"/>
                                      <w:szCs w:val="20"/>
                                    </w:rPr>
                                  </w:pPr>
                                  <w:r>
                                    <w:rPr>
                                      <w:rFonts w:ascii="宋体" w:hAnsi="宋体" w:eastAsia="宋体" w:cs="宋体"/>
                                      <w:spacing w:val="-9"/>
                                      <w:w w:val="89"/>
                                      <w:sz w:val="20"/>
                                      <w:szCs w:val="20"/>
                                    </w:rPr>
                                    <w:t>1</w:t>
                                  </w:r>
                                </w:p>
                              </w:txbxContent>
                            </wps:txbx>
                            <wps:bodyPr lIns="0" tIns="0" rIns="0" bIns="0" upright="1"/>
                          </wps:wsp>
                        </a:graphicData>
                      </a:graphic>
                    </wp:inline>
                  </w:drawing>
                </mc:Choice>
                <mc:Fallback>
                  <w:pict>
                    <v:shape id="文本框 201" o:spid="_x0000_s1026" o:spt="202" type="#_x0000_t202" style="height:18.5pt;width:5.35pt;" fillcolor="#FFFFFF" filled="t" stroked="f" coordsize="21600,21600" o:gfxdata="UEsDBAoAAAAAAIdO4kAAAAAAAAAAAAAAAAAEAAAAZHJzL1BLAwQUAAAACACHTuJAuf7izdMAAAAD&#10;AQAADwAAAGRycy9kb3ducmV2LnhtbE2PzW7CMBCE75X6DtZW6qUqNlSCKo2DxE9v7QGKOC/xNoka&#10;ryPbIfD2NVzgstJoRjPf5vOTbcWRfGgcaxiPFAji0pmGKw27n8/XdxAhIhtsHZOGMwWYF48POWbG&#10;Dbyh4zZWIpVwyFBDHWOXSRnKmiyGkeuIk/frvMWYpK+k8TikctvKiVJTabHhtFBjR8uayr9tbzVM&#10;V74fNrx8We3WX/jdVZP94rzX+vlprD5ARDrFWxgu+AkdisR0cD2bIFoN6ZF4vRdPzUAcNLzNFMgi&#10;l/fsxT9QSwMEFAAAAAgAh07iQOrN2z/RAQAAmwMAAA4AAABkcnMvZTJvRG9jLnhtbK1TwY7TMBC9&#10;I/EPlu803bK7sFHTlaAqQkKAtPABruMklmyPNXab9AfgDzhx4c539Tt27DRdWC57IIdkPDN+M+/N&#10;ZHk7WMP2CoMGV/GL2Zwz5STU2rUV//pl8+I1ZyEKVwsDTlX8oAK/XT1/tux9qRbQgakVMgJxoex9&#10;xbsYfVkUQXbKijADrxwFG0ArIh2xLWoUPaFbUyzm8+uiB6w9glQhkHc9BvkJEZ8CCE2jpVqD3Fnl&#10;4oiKyohIlEKnfeCr3G3TKBk/NU1QkZmKE9OY31SE7G16F6ulKFsUvtPy1IJ4SguPOFmhHRU9Q61F&#10;FGyH+h8oqyVCgCbOJNhiJJIVIRYX80fa3HXCq8yFpA7+LHr4f7Dy4/4zMl1X/IozJywN/Pjj+/Hn&#10;7+Ovb4xaSgL1PpSUd+cpMw5vYKC1mfyBnIn30KBNX2LEKE7yHs7yqiEySc7rVzeXVEVSZPHy8uYq&#10;q1883PUY4jsFliWj4kjDy5qK/YcQqQ9KnVJSqQBG1xttTD5gu31rkO0FDXqTn9QiXfkrzbiU7CBd&#10;G8PJUySGI5NkxWE7nGhvoT4Qa/PekeZpfyYDJ2M7GTuPuu2o76xNhqSZ5RZO+5WW4s9zLvzwT63u&#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4s3TAAAAAwEAAA8AAAAAAAAAAQAgAAAAIgAAAGRy&#10;cy9kb3ducmV2LnhtbFBLAQIUABQAAAAIAIdO4kDqzds/0QEAAJsDAAAOAAAAAAAAAAEAIAAAACIB&#10;AABkcnMvZTJvRG9jLnhtbFBLBQYAAAAABgAGAFkBAABlBQAAAAA=&#10;">
                      <v:fill on="t" focussize="0,0"/>
                      <v:stroke on="f"/>
                      <v:imagedata o:title=""/>
                      <o:lock v:ext="edit" aspectratio="f"/>
                      <v:textbox inset="0mm,0mm,0mm,0mm">
                        <w:txbxContent>
                          <w:p>
                            <w:pPr>
                              <w:spacing w:before="160" w:line="193" w:lineRule="auto"/>
                              <w:ind w:left="23"/>
                              <w:outlineLvl w:val="1"/>
                              <w:rPr>
                                <w:rFonts w:ascii="宋体" w:hAnsi="宋体" w:eastAsia="宋体" w:cs="宋体"/>
                                <w:sz w:val="20"/>
                                <w:szCs w:val="20"/>
                              </w:rPr>
                            </w:pPr>
                            <w:r>
                              <w:rPr>
                                <w:rFonts w:ascii="宋体" w:hAnsi="宋体" w:eastAsia="宋体" w:cs="宋体"/>
                                <w:spacing w:val="-9"/>
                                <w:w w:val="89"/>
                                <w:sz w:val="20"/>
                                <w:szCs w:val="20"/>
                              </w:rPr>
                              <w:t>1</w:t>
                            </w:r>
                          </w:p>
                        </w:txbxContent>
                      </v:textbox>
                      <w10:wrap type="none"/>
                      <w10:anchorlock/>
                    </v:shape>
                  </w:pict>
                </mc:Fallback>
              </mc:AlternateContent>
            </w:r>
          </w:p>
        </w:tc>
        <w:tc>
          <w:tcPr>
            <w:tcW w:w="273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青原区安全教育研学基地室内设备采购</w:t>
            </w:r>
          </w:p>
        </w:tc>
        <w:tc>
          <w:tcPr>
            <w:tcW w:w="768" w:type="dxa"/>
            <w:vAlign w:val="center"/>
          </w:tcPr>
          <w:p>
            <w:pPr>
              <w:pStyle w:val="21"/>
              <w:jc w:val="center"/>
              <w:rPr>
                <w:rFonts w:hint="default"/>
                <w:lang w:val="en-US" w:eastAsia="zh-CN"/>
              </w:rPr>
            </w:pPr>
            <w:r>
              <w:rPr>
                <w:rFonts w:hint="eastAsia" w:ascii="宋体" w:hAnsi="宋体" w:eastAsia="宋体" w:cs="宋体"/>
                <w:sz w:val="24"/>
                <w:szCs w:val="24"/>
                <w:lang w:val="en-US" w:eastAsia="zh-CN"/>
              </w:rPr>
              <w:t>1</w:t>
            </w:r>
          </w:p>
        </w:tc>
        <w:tc>
          <w:tcPr>
            <w:tcW w:w="85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2280" w:type="dxa"/>
            <w:vAlign w:val="center"/>
          </w:tcPr>
          <w:p>
            <w:pPr>
              <w:jc w:val="center"/>
              <w:rPr>
                <w:rFonts w:hint="default" w:ascii="宋体" w:hAnsi="宋体" w:eastAsia="宋体" w:cs="宋体"/>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宋体" w:hAnsi="宋体" w:eastAsia="宋体" w:cs="宋体"/>
                <w:sz w:val="24"/>
                <w:szCs w:val="24"/>
                <w:lang w:val="en-US" w:eastAsia="zh-CN"/>
              </w:rPr>
              <w:t>1874568.92</w:t>
            </w:r>
            <w:r>
              <w:rPr>
                <w:rFonts w:hint="eastAsia" w:asciiTheme="minorEastAsia" w:hAnsiTheme="minorEastAsia" w:eastAsiaTheme="minorEastAsia" w:cstheme="minorEastAsia"/>
                <w:sz w:val="24"/>
                <w:szCs w:val="24"/>
              </w:rPr>
              <w:t>元</w:t>
            </w:r>
          </w:p>
        </w:tc>
        <w:tc>
          <w:tcPr>
            <w:tcW w:w="157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详见磋商文件</w:t>
            </w:r>
          </w:p>
        </w:tc>
      </w:tr>
    </w:tbl>
    <w:p>
      <w:pPr>
        <w:rPr>
          <w:rFonts w:hint="eastAsia" w:ascii="宋体" w:hAnsi="宋体" w:eastAsia="宋体" w:cs="宋体"/>
          <w:sz w:val="24"/>
          <w:szCs w:val="24"/>
        </w:rPr>
      </w:pPr>
    </w:p>
    <w:p>
      <w:pPr>
        <w:keepNext w:val="0"/>
        <w:keepLines w:val="0"/>
        <w:widowControl/>
        <w:suppressLineNumbers w:val="0"/>
        <w:jc w:val="left"/>
        <w:rPr>
          <w:rFonts w:hint="default" w:eastAsia="宋体" w:asciiTheme="minorEastAsia" w:hAnsiTheme="minorEastAsia" w:cstheme="minorEastAsia"/>
          <w:sz w:val="24"/>
          <w:szCs w:val="24"/>
          <w:lang w:val="en-US" w:eastAsia="zh-CN"/>
        </w:rPr>
      </w:pPr>
      <w:r>
        <w:rPr>
          <w:rFonts w:hint="eastAsia" w:ascii="宋体" w:hAnsi="宋体" w:eastAsia="宋体" w:cs="宋体"/>
          <w:sz w:val="24"/>
          <w:szCs w:val="24"/>
        </w:rPr>
        <w:t>合同履行期限：</w:t>
      </w:r>
      <w:r>
        <w:rPr>
          <w:rFonts w:hint="eastAsia" w:ascii="宋体" w:hAnsi="宋体" w:eastAsia="宋体" w:cs="宋体"/>
          <w:sz w:val="24"/>
          <w:szCs w:val="24"/>
          <w:lang w:val="en-US" w:eastAsia="zh-CN"/>
        </w:rPr>
        <w:t>合同签订之日起20天内，采购的所有货物运送到甲方指定地点完成安装调试，经甲方验收合格后并交付使用。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本项目接受联合体：否。</w:t>
      </w:r>
      <w:r>
        <w:rPr>
          <w:rFonts w:hint="eastAsia" w:ascii="宋体" w:hAnsi="宋体" w:eastAsia="宋体" w:cs="宋体"/>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二、 </w:t>
      </w:r>
      <w:r>
        <w:rPr>
          <w:rFonts w:hint="eastAsia" w:ascii="宋体" w:hAnsi="宋体" w:eastAsia="宋体" w:cs="宋体"/>
          <w:b/>
          <w:bCs/>
          <w:sz w:val="24"/>
          <w:szCs w:val="24"/>
        </w:rPr>
        <w:t>申请人的资格要求：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1、基本资格条件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满足《中华人民共和国政府采购法》第二十二条规定；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具有独立承担民事责任的能力；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具有良好的商业信誉和健全的财务会计制度；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有依法缴纳税收和社会保障资金的良好记录；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 具有履行合同所必须的设备和专业技术能力；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参加政府采购活动前三年内，在经营活动中没有重大违法记录；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PingFangSC-Regular" w:hAnsi="PingFangSC-Regular" w:eastAsia="宋体" w:cs="PingFangSC-Regular"/>
          <w:i w:val="0"/>
          <w:iCs w:val="0"/>
          <w:caps w:val="0"/>
          <w:color w:val="1E1F24"/>
          <w:spacing w:val="3"/>
          <w:sz w:val="25"/>
          <w:szCs w:val="25"/>
          <w:shd w:val="clear" w:fill="FFFFFF"/>
          <w:lang w:eastAsia="zh-CN"/>
        </w:rPr>
      </w:pPr>
      <w:r>
        <w:rPr>
          <w:rFonts w:hint="eastAsia" w:asciiTheme="minorEastAsia" w:hAnsiTheme="minorEastAsia" w:eastAsiaTheme="minorEastAsia" w:cstheme="minorEastAsia"/>
          <w:snapToGrid w:val="0"/>
          <w:color w:val="000000"/>
          <w:kern w:val="0"/>
          <w:sz w:val="24"/>
          <w:szCs w:val="24"/>
          <w:lang w:eastAsia="zh-CN"/>
        </w:rPr>
        <w:t>（</w:t>
      </w:r>
      <w:r>
        <w:rPr>
          <w:rFonts w:hint="eastAsia" w:asciiTheme="minorEastAsia" w:hAnsiTheme="minorEastAsia" w:eastAsiaTheme="minorEastAsia" w:cstheme="minorEastAsia"/>
          <w:snapToGrid w:val="0"/>
          <w:color w:val="000000"/>
          <w:kern w:val="0"/>
          <w:sz w:val="24"/>
          <w:szCs w:val="24"/>
          <w:lang w:val="en-US" w:eastAsia="zh-CN"/>
        </w:rPr>
        <w:t>6</w:t>
      </w:r>
      <w:r>
        <w:rPr>
          <w:rFonts w:hint="eastAsia" w:asciiTheme="minorEastAsia" w:hAnsiTheme="minorEastAsia" w:eastAsiaTheme="minorEastAsia" w:cstheme="minorEastAsia"/>
          <w:snapToGrid w:val="0"/>
          <w:color w:val="000000"/>
          <w:kern w:val="0"/>
          <w:sz w:val="24"/>
          <w:szCs w:val="24"/>
          <w:lang w:eastAsia="zh-CN"/>
        </w:rPr>
        <w:t>）</w:t>
      </w:r>
      <w:r>
        <w:rPr>
          <w:rFonts w:hint="eastAsia" w:asciiTheme="minorEastAsia" w:hAnsiTheme="minorEastAsia" w:eastAsiaTheme="minorEastAsia" w:cstheme="minorEastAsia"/>
          <w:snapToGrid w:val="0"/>
          <w:color w:val="000000"/>
          <w:kern w:val="0"/>
          <w:sz w:val="24"/>
          <w:szCs w:val="24"/>
        </w:rPr>
        <w:t>法律、行政法规规定的其他条件</w:t>
      </w:r>
      <w:r>
        <w:rPr>
          <w:rFonts w:hint="eastAsia" w:asciiTheme="minorEastAsia" w:hAnsiTheme="minorEastAsia" w:eastAsiaTheme="minorEastAsia" w:cstheme="minorEastAsia"/>
          <w:snapToGrid w:val="0"/>
          <w:color w:val="000000"/>
          <w:kern w:val="0"/>
          <w:sz w:val="24"/>
          <w:szCs w:val="24"/>
          <w:lang w:eastAsia="zh-CN"/>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val="en-US" w:eastAsia="zh-CN" w:bidi="ar"/>
        </w:rPr>
      </w:pPr>
      <w:r>
        <w:rPr>
          <w:rFonts w:hint="eastAsia" w:asciiTheme="minorEastAsia" w:hAnsiTheme="minorEastAsia" w:eastAsiaTheme="minorEastAsia" w:cstheme="minorEastAsia"/>
          <w:snapToGrid w:val="0"/>
          <w:color w:val="000000"/>
          <w:kern w:val="0"/>
          <w:sz w:val="24"/>
          <w:szCs w:val="24"/>
          <w:lang w:val="en-US" w:eastAsia="zh-CN" w:bidi="ar"/>
        </w:rPr>
        <w:t>2、通过“信用中国”或“中国政府采购网”查询相关主体信用记录，被列入失信被执行人、重大税收违法失信主体、政府采购严重违法失信行为记录名单的投标人（处罚期限尚未届满的），不得参与本项目的政府采购活动。</w:t>
      </w:r>
    </w:p>
    <w:p>
      <w:pPr>
        <w:rPr>
          <w:rFonts w:hint="eastAsia"/>
          <w:lang w:eastAsia="zh-CN"/>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val="en-US" w:eastAsia="zh-CN" w:bidi="ar"/>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单位负责人为同一人或者存在直接控股、管理关系的不同投标人，不得参加同一合同项下的采购活动；</w:t>
      </w:r>
      <w:r>
        <w:rPr>
          <w:rFonts w:hint="eastAsia" w:asciiTheme="minorEastAsia" w:hAnsiTheme="minorEastAsia" w:eastAsiaTheme="minorEastAsia" w:cstheme="minorEastAsia"/>
          <w:snapToGrid w:val="0"/>
          <w:color w:val="000000"/>
          <w:kern w:val="0"/>
          <w:sz w:val="24"/>
          <w:szCs w:val="24"/>
          <w:lang w:val="en-US" w:eastAsia="zh-CN" w:bidi="ar"/>
        </w:rPr>
        <w:t>为本采购项目提供整体设计、规范编制或者项目管理、监理、检测等服务的，不得参加本项目的政府采购活动。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、落实政府采购政策需满足的资格要求：本项目专门面向中小企业采购。</w:t>
      </w:r>
    </w:p>
    <w:p>
      <w:pPr>
        <w:pStyle w:val="22"/>
        <w:ind w:left="0" w:leftChars="0" w:firstLine="0" w:firstLineChars="0"/>
        <w:rPr>
          <w:rFonts w:hint="eastAsia"/>
        </w:rPr>
      </w:pPr>
      <w:r>
        <w:rPr>
          <w:rFonts w:hint="eastAsia" w:asciiTheme="minorEastAsia" w:hAnsiTheme="minorEastAsia" w:eastAsiaTheme="minorEastAsia" w:cstheme="minorEastAsia"/>
          <w:snapToGrid w:val="0"/>
          <w:color w:val="000000"/>
          <w:kern w:val="0"/>
          <w:sz w:val="24"/>
          <w:szCs w:val="24"/>
          <w:lang w:val="en-US" w:eastAsia="zh-CN" w:bidi="ar"/>
        </w:rPr>
        <w:t>5.投标人须提供法人身份证明</w:t>
      </w:r>
      <w:r>
        <w:rPr>
          <w:rFonts w:hint="eastAsia" w:asciiTheme="minorEastAsia" w:hAnsiTheme="minorEastAsia" w:eastAsiaTheme="minorEastAsia" w:cstheme="minorEastAsia"/>
          <w:sz w:val="24"/>
          <w:szCs w:val="24"/>
        </w:rPr>
        <w:t>扫描件加盖投标人单位公章或法人代表授权委托书及被授权人身份证扫描件加盖投标人单位公章。</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sz w:val="24"/>
          <w:szCs w:val="24"/>
        </w:rPr>
        <w:t>三、</w:t>
      </w:r>
      <w:r>
        <w:rPr>
          <w:rFonts w:hint="eastAsia" w:ascii="宋体" w:hAnsi="宋体" w:eastAsia="宋体" w:cs="宋体"/>
          <w:b/>
          <w:bCs/>
          <w:sz w:val="24"/>
          <w:szCs w:val="24"/>
        </w:rPr>
        <w:t>获取采购文件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2023</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10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13 </w:t>
      </w:r>
      <w:r>
        <w:rPr>
          <w:rFonts w:hint="eastAsia" w:ascii="宋体" w:hAnsi="宋体" w:eastAsia="宋体" w:cs="宋体"/>
          <w:sz w:val="24"/>
          <w:szCs w:val="24"/>
        </w:rPr>
        <w:t xml:space="preserve">日至 </w:t>
      </w:r>
      <w:r>
        <w:rPr>
          <w:rFonts w:hint="eastAsia" w:ascii="宋体" w:hAnsi="宋体" w:eastAsia="宋体" w:cs="宋体"/>
          <w:sz w:val="24"/>
          <w:szCs w:val="24"/>
          <w:lang w:val="en-US" w:eastAsia="zh-CN"/>
        </w:rPr>
        <w:t>2023</w:t>
      </w:r>
      <w:r>
        <w:rPr>
          <w:rFonts w:hint="eastAsia" w:ascii="宋体" w:hAnsi="宋体" w:eastAsia="宋体" w:cs="宋体"/>
          <w:sz w:val="24"/>
          <w:szCs w:val="24"/>
        </w:rPr>
        <w:t xml:space="preserve"> 年 </w:t>
      </w:r>
      <w:r>
        <w:rPr>
          <w:rFonts w:hint="eastAsia" w:ascii="宋体" w:hAnsi="宋体" w:eastAsia="宋体" w:cs="宋体"/>
          <w:sz w:val="24"/>
          <w:szCs w:val="24"/>
          <w:lang w:val="en-US" w:eastAsia="zh-CN"/>
        </w:rPr>
        <w:t xml:space="preserve">10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19 </w:t>
      </w:r>
      <w:r>
        <w:rPr>
          <w:rFonts w:hint="eastAsia" w:ascii="宋体" w:hAnsi="宋体" w:eastAsia="宋体" w:cs="宋体"/>
          <w:sz w:val="24"/>
          <w:szCs w:val="24"/>
        </w:rPr>
        <w:t xml:space="preserve"> 日  (北京时间)</w:t>
      </w:r>
      <w:r>
        <w:rPr>
          <w:rFonts w:hint="eastAsia" w:ascii="宋体" w:hAnsi="宋体" w:eastAsia="宋体" w:cs="宋体"/>
          <w:sz w:val="24"/>
          <w:szCs w:val="24"/>
          <w:lang w:val="en-US" w:eastAsia="zh-CN"/>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u w:val="none"/>
          <w:lang w:val="en-US" w:eastAsia="zh-CN"/>
        </w:rPr>
      </w:pPr>
      <w:r>
        <w:rPr>
          <w:rFonts w:hint="eastAsia" w:ascii="宋体" w:hAnsi="宋体" w:eastAsia="宋体" w:cs="宋体"/>
          <w:sz w:val="24"/>
          <w:szCs w:val="24"/>
        </w:rPr>
        <w:t>地点：</w:t>
      </w:r>
      <w:r>
        <w:rPr>
          <w:rFonts w:hint="eastAsia" w:ascii="宋体" w:hAnsi="宋体" w:eastAsia="宋体" w:cs="宋体"/>
          <w:sz w:val="24"/>
          <w:szCs w:val="24"/>
          <w:lang w:val="en-US" w:eastAsia="zh-CN"/>
        </w:rPr>
        <w:t>上饶嘉润工程咨询有限公司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方式：</w:t>
      </w:r>
      <w:r>
        <w:rPr>
          <w:rFonts w:hint="eastAsia" w:ascii="宋体" w:hAnsi="宋体" w:eastAsia="宋体" w:cs="宋体"/>
          <w:b/>
          <w:bCs/>
          <w:sz w:val="24"/>
          <w:szCs w:val="24"/>
        </w:rPr>
        <w:t xml:space="preserve"> </w:t>
      </w:r>
      <w:r>
        <w:rPr>
          <w:rFonts w:hint="eastAsia" w:ascii="宋体" w:hAnsi="宋体" w:eastAsia="宋体" w:cs="宋体"/>
          <w:b w:val="0"/>
          <w:bCs/>
          <w:kern w:val="2"/>
          <w:sz w:val="24"/>
          <w:szCs w:val="24"/>
          <w:lang w:val="en-US" w:eastAsia="zh-CN" w:bidi="ar-SA"/>
        </w:rPr>
        <w:t>本项目采用线上报名方式获取磋商文件（</w:t>
      </w:r>
      <w:r>
        <w:rPr>
          <w:rFonts w:hint="eastAsia" w:ascii="宋体" w:hAnsi="宋体" w:eastAsia="宋体" w:cs="宋体"/>
          <w:b/>
          <w:bCs/>
          <w:sz w:val="24"/>
          <w:szCs w:val="24"/>
          <w:lang w:val="en-US" w:eastAsia="zh-CN"/>
        </w:rPr>
        <w:t>邮箱报名</w:t>
      </w:r>
      <w:r>
        <w:rPr>
          <w:rFonts w:hint="eastAsia" w:ascii="宋体" w:hAnsi="宋体" w:eastAsia="宋体" w:cs="宋体"/>
          <w:b w:val="0"/>
          <w:bCs/>
          <w:kern w:val="2"/>
          <w:sz w:val="24"/>
          <w:szCs w:val="24"/>
          <w:lang w:val="en-US" w:eastAsia="zh-CN" w:bidi="ar-SA"/>
        </w:rPr>
        <w:t>），</w:t>
      </w:r>
      <w:r>
        <w:rPr>
          <w:rFonts w:hint="eastAsia" w:ascii="宋体" w:hAnsi="宋体" w:eastAsia="宋体" w:cs="宋体"/>
          <w:sz w:val="24"/>
          <w:szCs w:val="24"/>
          <w:lang w:val="en-US" w:eastAsia="zh-CN"/>
        </w:rPr>
        <w:t xml:space="preserve">（提供：1、投标人的营业执照副本复印件加盖公章；2、法定代表人授权书及本人身份证扫描件加盖公章，发送至邮箱2487776314@qq•com并联系代理报名。）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售价：</w:t>
      </w:r>
      <w:r>
        <w:rPr>
          <w:rFonts w:hint="eastAsia" w:ascii="宋体" w:hAnsi="宋体" w:eastAsia="宋体" w:cs="宋体"/>
          <w:sz w:val="24"/>
          <w:szCs w:val="24"/>
          <w:lang w:val="en-US" w:eastAsia="zh-CN"/>
        </w:rPr>
        <w:t>30</w:t>
      </w:r>
      <w:r>
        <w:rPr>
          <w:rFonts w:hint="eastAsia" w:ascii="宋体" w:hAnsi="宋体" w:eastAsia="宋体" w:cs="宋体"/>
          <w:sz w:val="24"/>
          <w:szCs w:val="24"/>
        </w:rPr>
        <w:t>0 元/份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四、</w:t>
      </w:r>
      <w:r>
        <w:rPr>
          <w:rFonts w:hint="eastAsia" w:ascii="宋体" w:hAnsi="宋体" w:eastAsia="宋体" w:cs="宋体"/>
          <w:b/>
          <w:bCs/>
          <w:sz w:val="24"/>
          <w:szCs w:val="24"/>
        </w:rPr>
        <w:t>响应文件提交</w:t>
      </w:r>
      <w:r>
        <w:rPr>
          <w:rFonts w:hint="eastAsia" w:ascii="宋体" w:hAnsi="宋体" w:eastAsia="宋体" w:cs="宋体"/>
          <w:b/>
          <w:bCs/>
          <w:sz w:val="24"/>
          <w:szCs w:val="24"/>
          <w:lang w:val="en-US" w:eastAsia="zh-CN"/>
        </w:rPr>
        <w:t>截止时间及地点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截止时间：</w:t>
      </w:r>
      <w:r>
        <w:rPr>
          <w:rFonts w:hint="eastAsia" w:ascii="宋体" w:hAnsi="宋体" w:eastAsia="宋体" w:cs="宋体"/>
          <w:sz w:val="24"/>
          <w:szCs w:val="24"/>
          <w:lang w:val="en-US" w:eastAsia="zh-CN"/>
        </w:rPr>
        <w:t>2023</w:t>
      </w:r>
      <w:r>
        <w:rPr>
          <w:rFonts w:hint="eastAsia" w:ascii="宋体" w:hAnsi="宋体" w:eastAsia="宋体" w:cs="宋体"/>
          <w:sz w:val="24"/>
          <w:szCs w:val="24"/>
        </w:rPr>
        <w:t xml:space="preserve"> 年 </w:t>
      </w:r>
      <w:r>
        <w:rPr>
          <w:rFonts w:hint="eastAsia" w:ascii="宋体" w:hAnsi="宋体" w:eastAsia="宋体" w:cs="宋体"/>
          <w:sz w:val="24"/>
          <w:szCs w:val="24"/>
          <w:lang w:val="en-US" w:eastAsia="zh-CN"/>
        </w:rPr>
        <w:t xml:space="preserve">10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24  </w:t>
      </w: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15 时</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00</w:t>
      </w:r>
      <w:r>
        <w:rPr>
          <w:rFonts w:hint="eastAsia" w:ascii="宋体" w:hAnsi="宋体" w:eastAsia="宋体" w:cs="宋体"/>
          <w:sz w:val="24"/>
          <w:szCs w:val="24"/>
        </w:rPr>
        <w:t xml:space="preserve"> 分 (北京时间)</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地点：青原</w:t>
      </w:r>
      <w:r>
        <w:rPr>
          <w:rFonts w:hint="eastAsia" w:ascii="宋体" w:hAnsi="宋体" w:eastAsia="宋体" w:cs="宋体"/>
          <w:sz w:val="24"/>
          <w:szCs w:val="24"/>
          <w:lang w:val="en-US" w:eastAsia="zh-CN"/>
        </w:rPr>
        <w:t>区</w:t>
      </w:r>
      <w:r>
        <w:rPr>
          <w:rFonts w:hint="eastAsia" w:ascii="宋体" w:hAnsi="宋体" w:eastAsia="宋体" w:cs="宋体"/>
          <w:sz w:val="24"/>
          <w:szCs w:val="24"/>
        </w:rPr>
        <w:t>青原山旅游景区管委会二楼会议室</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、公告期限</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自本公告发布之日起 3 个工作日。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、其他补充事宜</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1、投标文件制作的要求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sz w:val="24"/>
          <w:szCs w:val="24"/>
          <w:lang w:val="en-US" w:eastAsia="zh-CN"/>
        </w:rPr>
        <w:t>正本壹份，副本贰份（副本可以是正本的复印件），</w:t>
      </w:r>
      <w:r>
        <w:rPr>
          <w:rFonts w:hint="eastAsia" w:ascii="宋体" w:hAnsi="宋体" w:eastAsia="宋体" w:cs="宋体"/>
          <w:snapToGrid w:val="0"/>
          <w:color w:val="000000"/>
          <w:kern w:val="0"/>
          <w:sz w:val="24"/>
          <w:szCs w:val="24"/>
          <w:lang w:val="en-US" w:eastAsia="zh-CN"/>
        </w:rPr>
        <w:t>响应文件正本及副本均应胶装成册，并在封面注明正本和副本。</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2、本项目最终报价采用书面报价函进行报价，最终报价时间为20分钟，请各供应商在规定时间内提交最终报价函，最终报价不能高于上一轮报价。</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3、本项目磋商保证金</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本项目磋商保证金为：根据《吉安市财政局关于进一步优化我市政府采购营商环境促进公平竞争事项的通知》（吉财购[2022]13 号）要求，本项目不收取投标保证金。</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rPr>
      </w:pPr>
      <w:r>
        <w:rPr>
          <w:rFonts w:hint="eastAsia" w:ascii="宋体" w:hAnsi="宋体" w:eastAsia="宋体" w:cs="宋体"/>
          <w:sz w:val="24"/>
          <w:szCs w:val="24"/>
          <w:lang w:val="en-US" w:eastAsia="zh-CN"/>
        </w:rPr>
        <w:t>4、采购代理服务费：本项目采购代理服务费由中标人按照磋商文件第二章 “供应商须知前附表”要求向采购代理机构一次性缴纳。</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、凡对本次采购提出询问，请按以下方式联系。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1、采购人信息及项目联系方式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采购人：吉安市恒源安全教育咨询有限公司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袁先生  18720963871</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2、采购代理机构信息及项目联系方式</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val="en-US" w:eastAsia="zh-CN"/>
        </w:rPr>
        <w:t>上饶嘉润工程咨询有限公司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lang w:val="en-US" w:eastAsia="zh-CN"/>
        </w:rPr>
        <w:t>江西省上饶市广丰区丰溪街道永丰南大道6号龙华滨江2-1-1702室</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刘先生   18397964897</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OTk0OTVhMDBjOTFlY2M0OTNhMWVjMDM4ZGZjMWMifQ=="/>
  </w:docVars>
  <w:rsids>
    <w:rsidRoot w:val="00000000"/>
    <w:rsid w:val="00101AE9"/>
    <w:rsid w:val="01323CE1"/>
    <w:rsid w:val="0167398B"/>
    <w:rsid w:val="01791910"/>
    <w:rsid w:val="01964270"/>
    <w:rsid w:val="01C56903"/>
    <w:rsid w:val="01C963F3"/>
    <w:rsid w:val="0204742C"/>
    <w:rsid w:val="02DF39F5"/>
    <w:rsid w:val="0313544C"/>
    <w:rsid w:val="033755DF"/>
    <w:rsid w:val="03525F75"/>
    <w:rsid w:val="0385634A"/>
    <w:rsid w:val="03FB660C"/>
    <w:rsid w:val="043A35D9"/>
    <w:rsid w:val="04C609C8"/>
    <w:rsid w:val="04D70E27"/>
    <w:rsid w:val="056B77C2"/>
    <w:rsid w:val="05C313AC"/>
    <w:rsid w:val="05C50C80"/>
    <w:rsid w:val="06175254"/>
    <w:rsid w:val="064C75F3"/>
    <w:rsid w:val="065D535C"/>
    <w:rsid w:val="06AE3E0A"/>
    <w:rsid w:val="0822060B"/>
    <w:rsid w:val="085B3B1D"/>
    <w:rsid w:val="08AE00F1"/>
    <w:rsid w:val="08D35DAA"/>
    <w:rsid w:val="08DB6A0C"/>
    <w:rsid w:val="08E25FED"/>
    <w:rsid w:val="09173EE8"/>
    <w:rsid w:val="09615163"/>
    <w:rsid w:val="0963712E"/>
    <w:rsid w:val="09D73678"/>
    <w:rsid w:val="09E244F6"/>
    <w:rsid w:val="09E638BB"/>
    <w:rsid w:val="0A432ABB"/>
    <w:rsid w:val="0A9E7CF1"/>
    <w:rsid w:val="0B5A630E"/>
    <w:rsid w:val="0BB43C70"/>
    <w:rsid w:val="0C807FF6"/>
    <w:rsid w:val="0C871385"/>
    <w:rsid w:val="0C8F023A"/>
    <w:rsid w:val="0CC46135"/>
    <w:rsid w:val="0D1D3A97"/>
    <w:rsid w:val="0D2941EA"/>
    <w:rsid w:val="0D335069"/>
    <w:rsid w:val="0D3F3A0E"/>
    <w:rsid w:val="0DCB34F3"/>
    <w:rsid w:val="0DEE401C"/>
    <w:rsid w:val="0DFE5677"/>
    <w:rsid w:val="0E0E518E"/>
    <w:rsid w:val="0E3A41D5"/>
    <w:rsid w:val="0E861DFE"/>
    <w:rsid w:val="0EAA3109"/>
    <w:rsid w:val="0EE04D7C"/>
    <w:rsid w:val="0EF600FC"/>
    <w:rsid w:val="0F1467D4"/>
    <w:rsid w:val="0F16079E"/>
    <w:rsid w:val="0F563291"/>
    <w:rsid w:val="0F601A19"/>
    <w:rsid w:val="0F824086"/>
    <w:rsid w:val="0FB57FB7"/>
    <w:rsid w:val="0FF7412C"/>
    <w:rsid w:val="1032785A"/>
    <w:rsid w:val="107734BE"/>
    <w:rsid w:val="1097590F"/>
    <w:rsid w:val="10D426BF"/>
    <w:rsid w:val="10FB40F0"/>
    <w:rsid w:val="11665A0D"/>
    <w:rsid w:val="11B36778"/>
    <w:rsid w:val="123E4294"/>
    <w:rsid w:val="125910CE"/>
    <w:rsid w:val="127C6B6A"/>
    <w:rsid w:val="12C16C73"/>
    <w:rsid w:val="12C66037"/>
    <w:rsid w:val="137D703E"/>
    <w:rsid w:val="13E470BD"/>
    <w:rsid w:val="143E4A1F"/>
    <w:rsid w:val="14C91E0F"/>
    <w:rsid w:val="14DC1B42"/>
    <w:rsid w:val="159D39C7"/>
    <w:rsid w:val="15BF393E"/>
    <w:rsid w:val="15C56A7A"/>
    <w:rsid w:val="15DE18EA"/>
    <w:rsid w:val="15E433A4"/>
    <w:rsid w:val="160475A2"/>
    <w:rsid w:val="16491459"/>
    <w:rsid w:val="168129A1"/>
    <w:rsid w:val="16CA07EC"/>
    <w:rsid w:val="16E80C72"/>
    <w:rsid w:val="1706559C"/>
    <w:rsid w:val="17771FF6"/>
    <w:rsid w:val="177B5642"/>
    <w:rsid w:val="178C3CF3"/>
    <w:rsid w:val="17C50FB3"/>
    <w:rsid w:val="18253800"/>
    <w:rsid w:val="18FF4051"/>
    <w:rsid w:val="198D5B01"/>
    <w:rsid w:val="19FE07AD"/>
    <w:rsid w:val="1A512FD2"/>
    <w:rsid w:val="1A8E7D82"/>
    <w:rsid w:val="1AA650CC"/>
    <w:rsid w:val="1ABD2416"/>
    <w:rsid w:val="1B7156DA"/>
    <w:rsid w:val="1B970EB9"/>
    <w:rsid w:val="1C006A5E"/>
    <w:rsid w:val="1C200EAE"/>
    <w:rsid w:val="1C2F2E9F"/>
    <w:rsid w:val="1C3042E8"/>
    <w:rsid w:val="1C6074FD"/>
    <w:rsid w:val="1C8256C5"/>
    <w:rsid w:val="1CC01D49"/>
    <w:rsid w:val="1D305121"/>
    <w:rsid w:val="1EA00084"/>
    <w:rsid w:val="1EC43D73"/>
    <w:rsid w:val="1EC65D3D"/>
    <w:rsid w:val="1F9D6372"/>
    <w:rsid w:val="1FE04BDC"/>
    <w:rsid w:val="1FE3647B"/>
    <w:rsid w:val="20142AD8"/>
    <w:rsid w:val="2059498F"/>
    <w:rsid w:val="20653333"/>
    <w:rsid w:val="207672EF"/>
    <w:rsid w:val="20C31E08"/>
    <w:rsid w:val="20E701EC"/>
    <w:rsid w:val="21CB366A"/>
    <w:rsid w:val="21F77FBB"/>
    <w:rsid w:val="22714212"/>
    <w:rsid w:val="22737F8A"/>
    <w:rsid w:val="22A16179"/>
    <w:rsid w:val="234B6811"/>
    <w:rsid w:val="23A6613D"/>
    <w:rsid w:val="240D7F6A"/>
    <w:rsid w:val="24561911"/>
    <w:rsid w:val="245C4A4D"/>
    <w:rsid w:val="247E2C16"/>
    <w:rsid w:val="25CB3C39"/>
    <w:rsid w:val="25DA3E7C"/>
    <w:rsid w:val="26215F4F"/>
    <w:rsid w:val="266F2816"/>
    <w:rsid w:val="26C30DB4"/>
    <w:rsid w:val="2790513A"/>
    <w:rsid w:val="27CB43C4"/>
    <w:rsid w:val="28D23530"/>
    <w:rsid w:val="29671ECA"/>
    <w:rsid w:val="2987431B"/>
    <w:rsid w:val="2A021BF3"/>
    <w:rsid w:val="2A701253"/>
    <w:rsid w:val="2AB253C7"/>
    <w:rsid w:val="2ABB0720"/>
    <w:rsid w:val="2B512E32"/>
    <w:rsid w:val="2C057779"/>
    <w:rsid w:val="2C1C3598"/>
    <w:rsid w:val="2C6B7F24"/>
    <w:rsid w:val="2C752B50"/>
    <w:rsid w:val="2CB01DDA"/>
    <w:rsid w:val="2D6C5D01"/>
    <w:rsid w:val="2DB94CBF"/>
    <w:rsid w:val="2E0F2B31"/>
    <w:rsid w:val="2ECD0A22"/>
    <w:rsid w:val="2EDE49DD"/>
    <w:rsid w:val="2F3445FD"/>
    <w:rsid w:val="2F6F1AD9"/>
    <w:rsid w:val="2FCA31B3"/>
    <w:rsid w:val="2FCA6D0F"/>
    <w:rsid w:val="2FD302BA"/>
    <w:rsid w:val="309D2676"/>
    <w:rsid w:val="30E3452C"/>
    <w:rsid w:val="30F304E8"/>
    <w:rsid w:val="320A7897"/>
    <w:rsid w:val="325A081E"/>
    <w:rsid w:val="325F4087"/>
    <w:rsid w:val="32891103"/>
    <w:rsid w:val="32FE389F"/>
    <w:rsid w:val="333D5A4A"/>
    <w:rsid w:val="333F5C66"/>
    <w:rsid w:val="33D463AE"/>
    <w:rsid w:val="33E67E90"/>
    <w:rsid w:val="33EA3E24"/>
    <w:rsid w:val="341D5FA7"/>
    <w:rsid w:val="34CC177B"/>
    <w:rsid w:val="35577297"/>
    <w:rsid w:val="35731BF7"/>
    <w:rsid w:val="358B6F41"/>
    <w:rsid w:val="364D41F6"/>
    <w:rsid w:val="36D30B9F"/>
    <w:rsid w:val="36F079A3"/>
    <w:rsid w:val="38194CD8"/>
    <w:rsid w:val="38284F1B"/>
    <w:rsid w:val="38FB43DD"/>
    <w:rsid w:val="39316051"/>
    <w:rsid w:val="393F251C"/>
    <w:rsid w:val="397A79F8"/>
    <w:rsid w:val="3A2F07E2"/>
    <w:rsid w:val="3A6366DE"/>
    <w:rsid w:val="3B20012B"/>
    <w:rsid w:val="3B377223"/>
    <w:rsid w:val="3B3D0CDD"/>
    <w:rsid w:val="3B3D6F2F"/>
    <w:rsid w:val="3BA174BE"/>
    <w:rsid w:val="3C37397E"/>
    <w:rsid w:val="3C926E07"/>
    <w:rsid w:val="3D232155"/>
    <w:rsid w:val="3D483969"/>
    <w:rsid w:val="3DE418E4"/>
    <w:rsid w:val="3DE47B36"/>
    <w:rsid w:val="3DF00289"/>
    <w:rsid w:val="3E287A22"/>
    <w:rsid w:val="3E497999"/>
    <w:rsid w:val="3E5F71BC"/>
    <w:rsid w:val="3E741957"/>
    <w:rsid w:val="3EBF1A09"/>
    <w:rsid w:val="3EE871B2"/>
    <w:rsid w:val="3F2006FA"/>
    <w:rsid w:val="3F4C5993"/>
    <w:rsid w:val="3F9F3D14"/>
    <w:rsid w:val="400E0E9A"/>
    <w:rsid w:val="40E816EB"/>
    <w:rsid w:val="41B17D2F"/>
    <w:rsid w:val="41E06866"/>
    <w:rsid w:val="41E2613A"/>
    <w:rsid w:val="422B7AE1"/>
    <w:rsid w:val="424C5CAA"/>
    <w:rsid w:val="42BA6F5D"/>
    <w:rsid w:val="42DA32B5"/>
    <w:rsid w:val="43014CE6"/>
    <w:rsid w:val="43043D8C"/>
    <w:rsid w:val="441A7E0D"/>
    <w:rsid w:val="442C5D93"/>
    <w:rsid w:val="44501A81"/>
    <w:rsid w:val="45264590"/>
    <w:rsid w:val="45800144"/>
    <w:rsid w:val="46146ADE"/>
    <w:rsid w:val="469814BD"/>
    <w:rsid w:val="46AC31BB"/>
    <w:rsid w:val="46C422B2"/>
    <w:rsid w:val="46C6602A"/>
    <w:rsid w:val="47767A51"/>
    <w:rsid w:val="477C493B"/>
    <w:rsid w:val="4780267D"/>
    <w:rsid w:val="489D100D"/>
    <w:rsid w:val="48F21359"/>
    <w:rsid w:val="48F86243"/>
    <w:rsid w:val="490B241B"/>
    <w:rsid w:val="492523E7"/>
    <w:rsid w:val="494871CB"/>
    <w:rsid w:val="495F4514"/>
    <w:rsid w:val="49BA174B"/>
    <w:rsid w:val="4B271062"/>
    <w:rsid w:val="4B386DCB"/>
    <w:rsid w:val="4B3A0D95"/>
    <w:rsid w:val="4BAF06B2"/>
    <w:rsid w:val="4BD016F9"/>
    <w:rsid w:val="4BF61160"/>
    <w:rsid w:val="4C226A0D"/>
    <w:rsid w:val="4C995F8F"/>
    <w:rsid w:val="4CB42DC9"/>
    <w:rsid w:val="4CC72AFC"/>
    <w:rsid w:val="4CC748AA"/>
    <w:rsid w:val="4CF338F1"/>
    <w:rsid w:val="4D5D520F"/>
    <w:rsid w:val="4D73233C"/>
    <w:rsid w:val="4DC332C4"/>
    <w:rsid w:val="4E047438"/>
    <w:rsid w:val="4E261AA5"/>
    <w:rsid w:val="4E636855"/>
    <w:rsid w:val="4E984750"/>
    <w:rsid w:val="4EE07EA5"/>
    <w:rsid w:val="4F0022F6"/>
    <w:rsid w:val="4F3D70A6"/>
    <w:rsid w:val="4FB07878"/>
    <w:rsid w:val="4FE20082"/>
    <w:rsid w:val="501047BA"/>
    <w:rsid w:val="502344EE"/>
    <w:rsid w:val="504D5403"/>
    <w:rsid w:val="506F14E1"/>
    <w:rsid w:val="50A849F3"/>
    <w:rsid w:val="50FB2D75"/>
    <w:rsid w:val="50FE0AB7"/>
    <w:rsid w:val="517843C5"/>
    <w:rsid w:val="526D1A50"/>
    <w:rsid w:val="536270DB"/>
    <w:rsid w:val="537A08C9"/>
    <w:rsid w:val="538C05FC"/>
    <w:rsid w:val="53AB0A82"/>
    <w:rsid w:val="53D855EF"/>
    <w:rsid w:val="542425E2"/>
    <w:rsid w:val="546B126F"/>
    <w:rsid w:val="548117E3"/>
    <w:rsid w:val="54C067AF"/>
    <w:rsid w:val="55050666"/>
    <w:rsid w:val="55572544"/>
    <w:rsid w:val="55741347"/>
    <w:rsid w:val="578C4726"/>
    <w:rsid w:val="580746F5"/>
    <w:rsid w:val="58240E03"/>
    <w:rsid w:val="584E40D2"/>
    <w:rsid w:val="58690F0C"/>
    <w:rsid w:val="58ED38EB"/>
    <w:rsid w:val="592D018B"/>
    <w:rsid w:val="59A81E90"/>
    <w:rsid w:val="5A274BDA"/>
    <w:rsid w:val="5A9164F8"/>
    <w:rsid w:val="5B3E21DC"/>
    <w:rsid w:val="5B555777"/>
    <w:rsid w:val="5C6A0DAE"/>
    <w:rsid w:val="5D1458EA"/>
    <w:rsid w:val="5D1C479E"/>
    <w:rsid w:val="5D704AEA"/>
    <w:rsid w:val="5E4C2E61"/>
    <w:rsid w:val="5E5E2B95"/>
    <w:rsid w:val="5E736640"/>
    <w:rsid w:val="5E993BCD"/>
    <w:rsid w:val="5F3062DF"/>
    <w:rsid w:val="5F7F7267"/>
    <w:rsid w:val="601E25DC"/>
    <w:rsid w:val="60235B65"/>
    <w:rsid w:val="60BB7E2A"/>
    <w:rsid w:val="61167757"/>
    <w:rsid w:val="61314591"/>
    <w:rsid w:val="616B35FF"/>
    <w:rsid w:val="628030DA"/>
    <w:rsid w:val="628C1A7E"/>
    <w:rsid w:val="62BB05B6"/>
    <w:rsid w:val="62C751AC"/>
    <w:rsid w:val="62D41677"/>
    <w:rsid w:val="63462575"/>
    <w:rsid w:val="63936E3D"/>
    <w:rsid w:val="64025D70"/>
    <w:rsid w:val="64243F39"/>
    <w:rsid w:val="645B2050"/>
    <w:rsid w:val="64801AB7"/>
    <w:rsid w:val="656A1E1F"/>
    <w:rsid w:val="669C06FE"/>
    <w:rsid w:val="673E3563"/>
    <w:rsid w:val="676254A4"/>
    <w:rsid w:val="6773145F"/>
    <w:rsid w:val="67A96C2F"/>
    <w:rsid w:val="67C65A33"/>
    <w:rsid w:val="68692862"/>
    <w:rsid w:val="692F7608"/>
    <w:rsid w:val="69562DE6"/>
    <w:rsid w:val="69C42446"/>
    <w:rsid w:val="69E403F2"/>
    <w:rsid w:val="69FF522C"/>
    <w:rsid w:val="6A554E4C"/>
    <w:rsid w:val="6BAF4A30"/>
    <w:rsid w:val="6BB65DBE"/>
    <w:rsid w:val="6C256AA0"/>
    <w:rsid w:val="6C465394"/>
    <w:rsid w:val="6CD504C6"/>
    <w:rsid w:val="6D57537F"/>
    <w:rsid w:val="6E881C94"/>
    <w:rsid w:val="6EFC61DE"/>
    <w:rsid w:val="6F3040D9"/>
    <w:rsid w:val="6F651FD5"/>
    <w:rsid w:val="70025A76"/>
    <w:rsid w:val="7004359C"/>
    <w:rsid w:val="70117A67"/>
    <w:rsid w:val="707D50FC"/>
    <w:rsid w:val="70A72179"/>
    <w:rsid w:val="70C26FB3"/>
    <w:rsid w:val="71145A61"/>
    <w:rsid w:val="717C3606"/>
    <w:rsid w:val="719E357C"/>
    <w:rsid w:val="71AF7537"/>
    <w:rsid w:val="71C805F9"/>
    <w:rsid w:val="71EF202A"/>
    <w:rsid w:val="72514A93"/>
    <w:rsid w:val="72A46970"/>
    <w:rsid w:val="72FC67AC"/>
    <w:rsid w:val="73C31078"/>
    <w:rsid w:val="73D239B1"/>
    <w:rsid w:val="7420471D"/>
    <w:rsid w:val="74220495"/>
    <w:rsid w:val="7467234B"/>
    <w:rsid w:val="746E5488"/>
    <w:rsid w:val="74A52E74"/>
    <w:rsid w:val="75371D1E"/>
    <w:rsid w:val="755328D0"/>
    <w:rsid w:val="760F2C9B"/>
    <w:rsid w:val="76E47C83"/>
    <w:rsid w:val="76EE28B0"/>
    <w:rsid w:val="7772528F"/>
    <w:rsid w:val="77A92C7B"/>
    <w:rsid w:val="78250553"/>
    <w:rsid w:val="78340796"/>
    <w:rsid w:val="783764D9"/>
    <w:rsid w:val="78850FF2"/>
    <w:rsid w:val="78E71CAD"/>
    <w:rsid w:val="791A3E30"/>
    <w:rsid w:val="79654980"/>
    <w:rsid w:val="797846B3"/>
    <w:rsid w:val="7A866537"/>
    <w:rsid w:val="7B5C4D4D"/>
    <w:rsid w:val="7BAE6AB2"/>
    <w:rsid w:val="7BD77DB7"/>
    <w:rsid w:val="7CA37C99"/>
    <w:rsid w:val="7DE14F1D"/>
    <w:rsid w:val="7E123328"/>
    <w:rsid w:val="7E490D14"/>
    <w:rsid w:val="7E4E00D8"/>
    <w:rsid w:val="7E722019"/>
    <w:rsid w:val="7E7A2C7B"/>
    <w:rsid w:val="7E861620"/>
    <w:rsid w:val="7EC16AFC"/>
    <w:rsid w:val="7F007624"/>
    <w:rsid w:val="7F484B27"/>
    <w:rsid w:val="7F741DC0"/>
    <w:rsid w:val="7F855D7C"/>
    <w:rsid w:val="7FE64A6C"/>
    <w:rsid w:val="7FF66C44"/>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220"/>
    </w:pPr>
    <w:rPr>
      <w:rFonts w:ascii="仿宋" w:hAnsi="仿宋" w:eastAsia="仿宋" w:cs="仿宋"/>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uiPriority w:val="0"/>
    <w:rPr>
      <w:color w:val="800080"/>
      <w:u w:val="none"/>
    </w:rPr>
  </w:style>
  <w:style w:type="character" w:styleId="9">
    <w:name w:val="HTML Definition"/>
    <w:basedOn w:val="7"/>
    <w:uiPriority w:val="0"/>
  </w:style>
  <w:style w:type="character" w:styleId="10">
    <w:name w:val="HTML Typewriter"/>
    <w:basedOn w:val="7"/>
    <w:uiPriority w:val="0"/>
    <w:rPr>
      <w:rFonts w:hint="default" w:ascii="monospace" w:hAnsi="monospace" w:eastAsia="monospace" w:cs="monospace"/>
      <w:sz w:val="20"/>
    </w:rPr>
  </w:style>
  <w:style w:type="character" w:styleId="11">
    <w:name w:val="HTML Acronym"/>
    <w:basedOn w:val="7"/>
    <w:uiPriority w:val="0"/>
  </w:style>
  <w:style w:type="character" w:styleId="12">
    <w:name w:val="HTML Variable"/>
    <w:basedOn w:val="7"/>
    <w:uiPriority w:val="0"/>
  </w:style>
  <w:style w:type="character" w:styleId="13">
    <w:name w:val="Hyperlink"/>
    <w:basedOn w:val="7"/>
    <w:uiPriority w:val="0"/>
    <w:rPr>
      <w:color w:val="0000FF"/>
      <w:u w:val="none"/>
    </w:rPr>
  </w:style>
  <w:style w:type="character" w:styleId="14">
    <w:name w:val="HTML Code"/>
    <w:basedOn w:val="7"/>
    <w:uiPriority w:val="0"/>
    <w:rPr>
      <w:rFonts w:ascii="monospace" w:hAnsi="monospace" w:eastAsia="monospace" w:cs="monospace"/>
      <w:sz w:val="20"/>
    </w:rPr>
  </w:style>
  <w:style w:type="character" w:styleId="15">
    <w:name w:val="HTML Cite"/>
    <w:basedOn w:val="7"/>
    <w:uiPriority w:val="0"/>
  </w:style>
  <w:style w:type="character" w:styleId="16">
    <w:name w:val="HTML Keyboard"/>
    <w:basedOn w:val="7"/>
    <w:uiPriority w:val="0"/>
    <w:rPr>
      <w:rFonts w:hint="default" w:ascii="monospace" w:hAnsi="monospace" w:eastAsia="monospace" w:cs="monospace"/>
      <w:sz w:val="20"/>
    </w:rPr>
  </w:style>
  <w:style w:type="character" w:styleId="17">
    <w:name w:val="HTML Sample"/>
    <w:basedOn w:val="7"/>
    <w:uiPriority w:val="0"/>
    <w:rPr>
      <w:rFonts w:hint="default" w:ascii="monospace" w:hAnsi="monospace" w:eastAsia="monospace" w:cs="monospace"/>
    </w:rPr>
  </w:style>
  <w:style w:type="character" w:customStyle="1" w:styleId="18">
    <w:name w:val="layui-this"/>
    <w:basedOn w:val="7"/>
    <w:uiPriority w:val="0"/>
    <w:rPr>
      <w:bdr w:val="single" w:color="EEEEEE" w:sz="6" w:space="0"/>
      <w:shd w:val="clear" w:fill="FFFFFF"/>
    </w:rPr>
  </w:style>
  <w:style w:type="character" w:customStyle="1" w:styleId="19">
    <w:name w:val="first-child"/>
    <w:basedOn w:val="7"/>
    <w:uiPriority w:val="0"/>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表格文字"/>
    <w:basedOn w:val="1"/>
    <w:next w:val="2"/>
    <w:qFormat/>
    <w:uiPriority w:val="0"/>
    <w:pPr>
      <w:adjustRightInd w:val="0"/>
      <w:spacing w:line="420" w:lineRule="atLeast"/>
      <w:jc w:val="left"/>
      <w:textAlignment w:val="baseline"/>
    </w:pPr>
    <w:rPr>
      <w:kern w:val="0"/>
    </w:rPr>
  </w:style>
  <w:style w:type="paragraph" w:customStyle="1" w:styleId="22">
    <w:name w:val="首行缩进"/>
    <w:basedOn w:val="1"/>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2023-10-13T00:38:00Z</dcterms:created>
  <dc:creator>Administrator</dc:creator>
  <cp:lastModifiedBy>` solo</cp:lastModifiedBy>
  <dcterms:modified xsi:type="dcterms:W3CDTF">2023-10-13T04:10:20Z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1B71E4C9EE7F4BD58E63272C5C5A1034_12</vt:lpwstr>
  </property>
</Properties>
</file>